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F28" w:rsidRPr="005C3649" w:rsidRDefault="000A4C8A" w:rsidP="000A4C8A">
      <w:pPr>
        <w:rPr>
          <w:b/>
          <w:sz w:val="28"/>
          <w:szCs w:val="28"/>
        </w:rPr>
      </w:pPr>
      <w:r w:rsidRPr="005C3649">
        <w:rPr>
          <w:b/>
          <w:sz w:val="28"/>
          <w:szCs w:val="28"/>
        </w:rPr>
        <w:t>You can learn a lot from listening to and imitating other musicians. What are the defining features of their style?</w:t>
      </w:r>
    </w:p>
    <w:p w:rsidR="00266914" w:rsidRPr="005C3649" w:rsidRDefault="000A4C8A">
      <w:pPr>
        <w:rPr>
          <w:sz w:val="28"/>
          <w:szCs w:val="28"/>
        </w:rPr>
      </w:pPr>
      <w:r w:rsidRPr="005C3649">
        <w:rPr>
          <w:sz w:val="28"/>
          <w:szCs w:val="28"/>
        </w:rPr>
        <w:t>As you listen to the following pieces of music, write down descriptive terms within the categories listed. Some of what you write may be quite specific (e.g. “the saxophonist favours coming in on the third beat of the bar”), and some will be very general and open-ended (e.g. “guitarist uses bright, cheerful phrases”).</w:t>
      </w:r>
    </w:p>
    <w:p w:rsidR="00BA7CC4" w:rsidRPr="00BA7CC4" w:rsidRDefault="00BA7CC4">
      <w:pPr>
        <w:rPr>
          <w:b/>
          <w:sz w:val="36"/>
          <w:szCs w:val="36"/>
        </w:rPr>
      </w:pPr>
      <w:r>
        <w:rPr>
          <w:b/>
        </w:rPr>
        <w:t xml:space="preserve">                                                                      </w:t>
      </w:r>
      <w:r>
        <w:rPr>
          <w:b/>
          <w:sz w:val="36"/>
          <w:szCs w:val="36"/>
        </w:rPr>
        <w:t>Piece 1                  Piece 2               Piece 3</w:t>
      </w:r>
    </w:p>
    <w:tbl>
      <w:tblPr>
        <w:tblStyle w:val="TableGrid"/>
        <w:tblW w:w="10569" w:type="dxa"/>
        <w:tblLook w:val="04A0" w:firstRow="1" w:lastRow="0" w:firstColumn="1" w:lastColumn="0" w:noHBand="0" w:noVBand="1"/>
      </w:tblPr>
      <w:tblGrid>
        <w:gridCol w:w="3449"/>
        <w:gridCol w:w="2572"/>
        <w:gridCol w:w="2274"/>
        <w:gridCol w:w="2274"/>
      </w:tblGrid>
      <w:tr w:rsidR="00BA7CC4" w:rsidTr="005C3649">
        <w:trPr>
          <w:trHeight w:val="1902"/>
        </w:trPr>
        <w:tc>
          <w:tcPr>
            <w:tcW w:w="3449" w:type="dxa"/>
          </w:tcPr>
          <w:p w:rsidR="00BA7CC4" w:rsidRPr="00BA7CC4" w:rsidRDefault="00BA7CC4">
            <w:pPr>
              <w:rPr>
                <w:b/>
                <w:sz w:val="36"/>
                <w:szCs w:val="36"/>
              </w:rPr>
            </w:pPr>
            <w:r>
              <w:rPr>
                <w:b/>
                <w:sz w:val="36"/>
                <w:szCs w:val="36"/>
              </w:rPr>
              <w:t>Mood</w:t>
            </w:r>
          </w:p>
        </w:tc>
        <w:tc>
          <w:tcPr>
            <w:tcW w:w="2572" w:type="dxa"/>
          </w:tcPr>
          <w:p w:rsidR="00BA7CC4" w:rsidRDefault="00BA7CC4">
            <w:pPr>
              <w:rPr>
                <w:b/>
              </w:rPr>
            </w:pPr>
          </w:p>
        </w:tc>
        <w:tc>
          <w:tcPr>
            <w:tcW w:w="2274" w:type="dxa"/>
          </w:tcPr>
          <w:p w:rsidR="00BA7CC4" w:rsidRDefault="00BA7CC4">
            <w:pPr>
              <w:rPr>
                <w:b/>
              </w:rPr>
            </w:pPr>
          </w:p>
        </w:tc>
        <w:tc>
          <w:tcPr>
            <w:tcW w:w="2274" w:type="dxa"/>
          </w:tcPr>
          <w:p w:rsidR="00BA7CC4" w:rsidRDefault="00BA7CC4">
            <w:pPr>
              <w:rPr>
                <w:b/>
              </w:rPr>
            </w:pPr>
          </w:p>
        </w:tc>
      </w:tr>
      <w:tr w:rsidR="00BA7CC4" w:rsidTr="005C3649">
        <w:trPr>
          <w:trHeight w:val="3395"/>
        </w:trPr>
        <w:tc>
          <w:tcPr>
            <w:tcW w:w="3449" w:type="dxa"/>
          </w:tcPr>
          <w:p w:rsidR="00BA7CC4" w:rsidRPr="00BA7CC4" w:rsidRDefault="00BA7CC4">
            <w:pPr>
              <w:rPr>
                <w:b/>
                <w:sz w:val="36"/>
                <w:szCs w:val="36"/>
              </w:rPr>
            </w:pPr>
            <w:r>
              <w:rPr>
                <w:b/>
                <w:sz w:val="36"/>
                <w:szCs w:val="36"/>
              </w:rPr>
              <w:t>Features of phrasing</w:t>
            </w:r>
          </w:p>
        </w:tc>
        <w:tc>
          <w:tcPr>
            <w:tcW w:w="2572" w:type="dxa"/>
          </w:tcPr>
          <w:p w:rsidR="00BA7CC4" w:rsidRDefault="00BA7CC4">
            <w:pPr>
              <w:rPr>
                <w:b/>
              </w:rPr>
            </w:pPr>
          </w:p>
        </w:tc>
        <w:tc>
          <w:tcPr>
            <w:tcW w:w="2274" w:type="dxa"/>
          </w:tcPr>
          <w:p w:rsidR="00BA7CC4" w:rsidRDefault="00BA7CC4">
            <w:pPr>
              <w:rPr>
                <w:b/>
              </w:rPr>
            </w:pPr>
          </w:p>
        </w:tc>
        <w:tc>
          <w:tcPr>
            <w:tcW w:w="2274" w:type="dxa"/>
          </w:tcPr>
          <w:p w:rsidR="00BA7CC4" w:rsidRDefault="00BA7CC4">
            <w:pPr>
              <w:rPr>
                <w:b/>
              </w:rPr>
            </w:pPr>
          </w:p>
        </w:tc>
      </w:tr>
      <w:tr w:rsidR="00BA7CC4" w:rsidTr="005C3649">
        <w:trPr>
          <w:trHeight w:val="1835"/>
        </w:trPr>
        <w:tc>
          <w:tcPr>
            <w:tcW w:w="3449" w:type="dxa"/>
          </w:tcPr>
          <w:p w:rsidR="00BA7CC4" w:rsidRPr="00BA7CC4" w:rsidRDefault="00BA7CC4">
            <w:pPr>
              <w:rPr>
                <w:b/>
                <w:sz w:val="36"/>
                <w:szCs w:val="36"/>
              </w:rPr>
            </w:pPr>
            <w:r>
              <w:rPr>
                <w:b/>
                <w:sz w:val="36"/>
                <w:szCs w:val="36"/>
              </w:rPr>
              <w:t>Intervals used</w:t>
            </w:r>
          </w:p>
        </w:tc>
        <w:tc>
          <w:tcPr>
            <w:tcW w:w="2572" w:type="dxa"/>
          </w:tcPr>
          <w:p w:rsidR="00BA7CC4" w:rsidRDefault="00BA7CC4">
            <w:pPr>
              <w:rPr>
                <w:b/>
              </w:rPr>
            </w:pPr>
          </w:p>
        </w:tc>
        <w:tc>
          <w:tcPr>
            <w:tcW w:w="2274" w:type="dxa"/>
          </w:tcPr>
          <w:p w:rsidR="00BA7CC4" w:rsidRDefault="00BA7CC4">
            <w:pPr>
              <w:rPr>
                <w:b/>
              </w:rPr>
            </w:pPr>
          </w:p>
        </w:tc>
        <w:tc>
          <w:tcPr>
            <w:tcW w:w="2274" w:type="dxa"/>
          </w:tcPr>
          <w:p w:rsidR="00BA7CC4" w:rsidRDefault="00BA7CC4">
            <w:pPr>
              <w:rPr>
                <w:b/>
              </w:rPr>
            </w:pPr>
          </w:p>
        </w:tc>
      </w:tr>
    </w:tbl>
    <w:p w:rsidR="005C3649" w:rsidRDefault="005C3649">
      <w:pPr>
        <w:rPr>
          <w:b/>
          <w:sz w:val="28"/>
          <w:szCs w:val="28"/>
        </w:rPr>
      </w:pPr>
    </w:p>
    <w:p w:rsidR="005C3649" w:rsidRPr="005C3649" w:rsidRDefault="005C3649">
      <w:pPr>
        <w:rPr>
          <w:sz w:val="28"/>
          <w:szCs w:val="28"/>
        </w:rPr>
      </w:pPr>
      <w:r>
        <w:rPr>
          <w:sz w:val="28"/>
          <w:szCs w:val="28"/>
        </w:rPr>
        <w:t>Now use the features you identified above to help you imitate your chosen style as you improvise over the chord of C major.</w:t>
      </w:r>
    </w:p>
    <w:p w:rsidR="005C3649" w:rsidRPr="005C3649" w:rsidRDefault="00A85BBA" w:rsidP="005C3649">
      <w:pPr>
        <w:rPr>
          <w:b/>
          <w:sz w:val="28"/>
          <w:szCs w:val="28"/>
        </w:rPr>
      </w:pPr>
      <w:r w:rsidRPr="0014739F">
        <w:rPr>
          <w:b/>
          <w:sz w:val="28"/>
          <w:szCs w:val="28"/>
        </w:rPr>
        <w:t xml:space="preserve">If </w:t>
      </w:r>
      <w:r w:rsidR="00166E9E" w:rsidRPr="0014739F">
        <w:rPr>
          <w:b/>
          <w:sz w:val="28"/>
          <w:szCs w:val="28"/>
        </w:rPr>
        <w:t xml:space="preserve">you </w:t>
      </w:r>
      <w:r w:rsidRPr="0014739F">
        <w:rPr>
          <w:b/>
          <w:sz w:val="28"/>
          <w:szCs w:val="28"/>
        </w:rPr>
        <w:t>didn’t find this exercise challenging, t</w:t>
      </w:r>
      <w:r w:rsidR="00E25E1A" w:rsidRPr="0014739F">
        <w:rPr>
          <w:b/>
          <w:sz w:val="28"/>
          <w:szCs w:val="28"/>
        </w:rPr>
        <w:t>ry applying your patterns to an entire chord progression</w:t>
      </w:r>
      <w:r w:rsidR="002C7583" w:rsidRPr="0014739F">
        <w:rPr>
          <w:b/>
          <w:sz w:val="28"/>
          <w:szCs w:val="28"/>
        </w:rPr>
        <w:t xml:space="preserve"> </w:t>
      </w:r>
      <w:r w:rsidR="005C3649">
        <w:rPr>
          <w:b/>
          <w:sz w:val="28"/>
          <w:szCs w:val="28"/>
        </w:rPr>
        <w:t>(below chord progression is the one used in the video)</w:t>
      </w:r>
      <w:r w:rsidR="00E25E1A" w:rsidRPr="0014739F">
        <w:rPr>
          <w:b/>
          <w:sz w:val="28"/>
          <w:szCs w:val="28"/>
        </w:rPr>
        <w:t xml:space="preserve">: </w:t>
      </w:r>
      <w:r w:rsidR="00E25E1A" w:rsidRPr="0014739F">
        <w:rPr>
          <w:b/>
          <w:sz w:val="28"/>
          <w:szCs w:val="28"/>
        </w:rPr>
        <w:br/>
      </w:r>
      <w:r w:rsidR="005C3649">
        <w:rPr>
          <w:b/>
          <w:noProof/>
          <w:sz w:val="28"/>
          <w:szCs w:val="28"/>
          <w:lang w:eastAsia="en-GB"/>
        </w:rPr>
        <w:drawing>
          <wp:inline distT="0" distB="0" distL="0" distR="0">
            <wp:extent cx="6637020" cy="4889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7020" cy="488950"/>
                    </a:xfrm>
                    <a:prstGeom prst="rect">
                      <a:avLst/>
                    </a:prstGeom>
                    <a:noFill/>
                    <a:ln>
                      <a:noFill/>
                    </a:ln>
                  </pic:spPr>
                </pic:pic>
              </a:graphicData>
            </a:graphic>
          </wp:inline>
        </w:drawing>
      </w:r>
    </w:p>
    <w:p w:rsidR="00166E9E" w:rsidRPr="00E25E1A" w:rsidRDefault="00166E9E">
      <w:pPr>
        <w:rPr>
          <w:b/>
          <w:sz w:val="32"/>
          <w:szCs w:val="32"/>
        </w:rPr>
      </w:pPr>
    </w:p>
    <w:sectPr w:rsidR="00166E9E" w:rsidRPr="00E25E1A" w:rsidSect="0094274F">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914" w:rsidRDefault="00266914" w:rsidP="0094274F">
      <w:pPr>
        <w:spacing w:after="0" w:line="240" w:lineRule="auto"/>
      </w:pPr>
      <w:r>
        <w:separator/>
      </w:r>
    </w:p>
  </w:endnote>
  <w:endnote w:type="continuationSeparator" w:id="0">
    <w:p w:rsidR="00266914" w:rsidRDefault="00266914" w:rsidP="0094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5A2" w:rsidRDefault="001055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5A2" w:rsidRDefault="001055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5A2" w:rsidRDefault="00105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914" w:rsidRDefault="00266914" w:rsidP="0094274F">
      <w:pPr>
        <w:spacing w:after="0" w:line="240" w:lineRule="auto"/>
      </w:pPr>
      <w:r>
        <w:separator/>
      </w:r>
    </w:p>
  </w:footnote>
  <w:footnote w:type="continuationSeparator" w:id="0">
    <w:p w:rsidR="00266914" w:rsidRDefault="00266914" w:rsidP="00942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5A2" w:rsidRDefault="001055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14" w:rsidRPr="002C11BF" w:rsidRDefault="001055A2">
    <w:pPr>
      <w:pStyle w:val="Header"/>
      <w:rPr>
        <w:b/>
        <w:sz w:val="48"/>
        <w:szCs w:val="48"/>
      </w:rPr>
    </w:pPr>
    <w:bookmarkStart w:id="0" w:name="_GoBack"/>
    <w:r w:rsidRPr="001055A2">
      <w:rPr>
        <w:b/>
        <w:sz w:val="40"/>
        <w:szCs w:val="40"/>
      </w:rPr>
      <w:t>Stage 3</w:t>
    </w:r>
    <w:r w:rsidR="00266914" w:rsidRPr="001055A2">
      <w:rPr>
        <w:b/>
        <w:sz w:val="40"/>
        <w:szCs w:val="40"/>
      </w:rPr>
      <w:ptab w:relativeTo="margin" w:alignment="center" w:leader="none"/>
    </w:r>
    <w:r w:rsidRPr="001055A2">
      <w:rPr>
        <w:b/>
        <w:sz w:val="40"/>
        <w:szCs w:val="40"/>
      </w:rPr>
      <w:t xml:space="preserve">Diversify </w:t>
    </w:r>
    <w:proofErr w:type="spellStart"/>
    <w:r w:rsidRPr="001055A2">
      <w:rPr>
        <w:b/>
        <w:sz w:val="40"/>
        <w:szCs w:val="40"/>
      </w:rPr>
      <w:t>your</w:t>
    </w:r>
    <w:proofErr w:type="spellEnd"/>
    <w:r w:rsidRPr="001055A2">
      <w:rPr>
        <w:b/>
        <w:sz w:val="40"/>
        <w:szCs w:val="40"/>
      </w:rPr>
      <w:t xml:space="preserve"> Playing</w:t>
    </w:r>
    <w:r w:rsidR="00266914" w:rsidRPr="001055A2">
      <w:rPr>
        <w:b/>
        <w:sz w:val="40"/>
        <w:szCs w:val="40"/>
      </w:rPr>
      <w:ptab w:relativeTo="margin" w:alignment="right" w:leader="none"/>
    </w:r>
    <w:bookmarkEnd w:id="0"/>
    <w:r w:rsidR="00266914" w:rsidRPr="002C11BF">
      <w:rPr>
        <w:b/>
        <w:noProof/>
        <w:sz w:val="48"/>
        <w:szCs w:val="48"/>
        <w:lang w:eastAsia="en-GB"/>
      </w:rPr>
      <w:drawing>
        <wp:inline distT="0" distB="0" distL="0" distR="0" wp14:anchorId="0EB75328" wp14:editId="29FDEF90">
          <wp:extent cx="2021513" cy="6533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866" cy="72362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5A2" w:rsidRDefault="00105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6A5722"/>
    <w:multiLevelType w:val="hybridMultilevel"/>
    <w:tmpl w:val="010E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4F"/>
    <w:rsid w:val="000A4C8A"/>
    <w:rsid w:val="001055A2"/>
    <w:rsid w:val="0014739F"/>
    <w:rsid w:val="00166E9E"/>
    <w:rsid w:val="001971C4"/>
    <w:rsid w:val="00266914"/>
    <w:rsid w:val="002C11BF"/>
    <w:rsid w:val="002C7583"/>
    <w:rsid w:val="003C7C55"/>
    <w:rsid w:val="00441F28"/>
    <w:rsid w:val="005C3649"/>
    <w:rsid w:val="007430BF"/>
    <w:rsid w:val="0094274F"/>
    <w:rsid w:val="00A85BBA"/>
    <w:rsid w:val="00BA7CC4"/>
    <w:rsid w:val="00CC29A8"/>
    <w:rsid w:val="00CD0E31"/>
    <w:rsid w:val="00E25E1A"/>
    <w:rsid w:val="00E31574"/>
    <w:rsid w:val="00F33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529575-14FF-4CAB-B52F-E0B0F2D8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74F"/>
  </w:style>
  <w:style w:type="paragraph" w:styleId="Footer">
    <w:name w:val="footer"/>
    <w:basedOn w:val="Normal"/>
    <w:link w:val="FooterChar"/>
    <w:uiPriority w:val="99"/>
    <w:unhideWhenUsed/>
    <w:rsid w:val="00942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74F"/>
  </w:style>
  <w:style w:type="paragraph" w:styleId="ListParagraph">
    <w:name w:val="List Paragraph"/>
    <w:basedOn w:val="Normal"/>
    <w:uiPriority w:val="34"/>
    <w:qFormat/>
    <w:rsid w:val="00166E9E"/>
    <w:pPr>
      <w:ind w:left="720"/>
      <w:contextualSpacing/>
    </w:pPr>
  </w:style>
  <w:style w:type="table" w:styleId="TableGrid">
    <w:name w:val="Table Grid"/>
    <w:basedOn w:val="TableNormal"/>
    <w:uiPriority w:val="39"/>
    <w:rsid w:val="00BA7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Simons</dc:creator>
  <cp:keywords/>
  <dc:description/>
  <cp:lastModifiedBy>Alice Simons</cp:lastModifiedBy>
  <cp:revision>11</cp:revision>
  <dcterms:created xsi:type="dcterms:W3CDTF">2017-12-24T11:00:00Z</dcterms:created>
  <dcterms:modified xsi:type="dcterms:W3CDTF">2017-12-24T13:43:00Z</dcterms:modified>
</cp:coreProperties>
</file>